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2C6C" w:rsidRDefault="00BD2C6C">
      <w:pPr>
        <w:pStyle w:val="Textbody"/>
      </w:pPr>
    </w:p>
    <w:p w:rsidR="00BD2C6C" w:rsidRDefault="00BD2C6C">
      <w:pPr>
        <w:pStyle w:val="Textbody"/>
        <w:jc w:val="right"/>
        <w:rPr>
          <w:rFonts w:ascii="Arial" w:hAnsi="Arial"/>
          <w:sz w:val="22"/>
          <w:szCs w:val="22"/>
        </w:rPr>
      </w:pPr>
    </w:p>
    <w:p w:rsidR="00BD2C6C" w:rsidRDefault="00000000">
      <w:pPr>
        <w:pStyle w:val="Standard"/>
        <w:shd w:val="clear" w:color="auto" w:fill="E6E6E6"/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Charte</w:t>
      </w:r>
    </w:p>
    <w:p w:rsidR="00BD2C6C" w:rsidRDefault="00000000">
      <w:pPr>
        <w:pStyle w:val="Standard"/>
        <w:shd w:val="clear" w:color="auto" w:fill="E6E6E6"/>
        <w:autoSpaceDE w:val="0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Marché de Noël 202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>3</w:t>
      </w:r>
    </w:p>
    <w:p w:rsidR="00BD2C6C" w:rsidRDefault="00BD2C6C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</w:p>
    <w:p w:rsidR="00BD2C6C" w:rsidRDefault="00BD2C6C">
      <w:pPr>
        <w:pStyle w:val="Standard"/>
        <w:autoSpaceDE w:val="0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L'objectif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cette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charte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est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fournir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une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série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prescriptions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et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d'informations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sur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lesquelles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chaque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locataire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s'engage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.</w:t>
      </w: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Textbody"/>
        <w:autoSpaceDE w:val="0"/>
        <w:jc w:val="both"/>
      </w:pPr>
      <w:r>
        <w:rPr>
          <w:rFonts w:ascii="Arial" w:eastAsia="Times New Roman" w:hAnsi="Arial" w:cs="Times New Roman"/>
          <w:sz w:val="22"/>
          <w:szCs w:val="22"/>
        </w:rPr>
        <w:t xml:space="preserve">La Mairie de Villefranche de Rouergue,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organisatrice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festivités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titre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Times New Roman"/>
          <w:sz w:val="22"/>
          <w:szCs w:val="22"/>
        </w:rPr>
        <w:t xml:space="preserve">municipal,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réglemente</w:t>
      </w:r>
      <w:proofErr w:type="spellEnd"/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conditions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l’installation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d’un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marché de Noël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sur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la Place Notre Dame,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place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centrale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décorée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et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illuminée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dans 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cadre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fêtes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fin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d’année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, du 1</w:t>
      </w:r>
      <w:r>
        <w:rPr>
          <w:rFonts w:ascii="Arial" w:eastAsia="Times New Roman" w:hAnsi="Arial" w:cs="Times New Roman"/>
          <w:sz w:val="22"/>
          <w:szCs w:val="22"/>
          <w:lang w:val="fr-FR"/>
        </w:rPr>
        <w:t>3</w:t>
      </w:r>
      <w:r>
        <w:rPr>
          <w:rFonts w:ascii="Arial" w:eastAsia="Times New Roman" w:hAnsi="Arial" w:cs="Times New Roman"/>
          <w:sz w:val="22"/>
          <w:szCs w:val="22"/>
        </w:rPr>
        <w:t xml:space="preserve"> au 3</w:t>
      </w:r>
      <w:r>
        <w:rPr>
          <w:rFonts w:ascii="Arial" w:eastAsia="Times New Roman" w:hAnsi="Arial" w:cs="Times New Roman"/>
          <w:sz w:val="22"/>
          <w:szCs w:val="22"/>
          <w:lang w:val="fr-FR"/>
        </w:rPr>
        <w:t>0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décembre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202</w:t>
      </w:r>
      <w:r>
        <w:rPr>
          <w:rFonts w:ascii="Arial" w:eastAsia="Times New Roman" w:hAnsi="Arial" w:cs="Times New Roman"/>
          <w:sz w:val="22"/>
          <w:szCs w:val="22"/>
          <w:lang w:val="fr-FR"/>
        </w:rPr>
        <w:t>3</w:t>
      </w:r>
      <w:r>
        <w:rPr>
          <w:rFonts w:ascii="Arial" w:eastAsia="Times New Roman" w:hAnsi="Arial" w:cs="Times New Roman"/>
          <w:sz w:val="22"/>
          <w:szCs w:val="22"/>
        </w:rPr>
        <w:t>.</w:t>
      </w: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1 – Dates de </w:t>
      </w:r>
      <w:proofErr w:type="spellStart"/>
      <w:r>
        <w:rPr>
          <w:rFonts w:ascii="Arial" w:hAnsi="Arial"/>
          <w:b/>
          <w:sz w:val="22"/>
          <w:szCs w:val="22"/>
        </w:rPr>
        <w:t>l’événement</w:t>
      </w:r>
      <w:proofErr w:type="spellEnd"/>
    </w:p>
    <w:p w:rsidR="00BD2C6C" w:rsidRDefault="00000000">
      <w:pPr>
        <w:pStyle w:val="Textbody"/>
        <w:jc w:val="both"/>
      </w:pPr>
      <w:r>
        <w:rPr>
          <w:rFonts w:ascii="Arial" w:hAnsi="Arial"/>
          <w:sz w:val="22"/>
          <w:szCs w:val="22"/>
        </w:rPr>
        <w:t xml:space="preserve">Le Marché de Noël est </w:t>
      </w:r>
      <w:proofErr w:type="spellStart"/>
      <w:r>
        <w:rPr>
          <w:rFonts w:ascii="Arial" w:hAnsi="Arial"/>
          <w:sz w:val="22"/>
          <w:szCs w:val="22"/>
        </w:rPr>
        <w:t>fixé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r>
        <w:rPr>
          <w:rFonts w:ascii="Arial" w:hAnsi="Arial"/>
          <w:sz w:val="22"/>
          <w:szCs w:val="22"/>
          <w:lang w:val="fr-FR"/>
        </w:rPr>
        <w:t xml:space="preserve">Mercredi </w:t>
      </w:r>
      <w:r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samedi</w:t>
      </w:r>
      <w:proofErr w:type="spellEnd"/>
      <w:r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suivants</w:t>
      </w:r>
      <w:proofErr w:type="spellEnd"/>
      <w:r>
        <w:rPr>
          <w:rFonts w:ascii="Arial" w:hAnsi="Arial"/>
          <w:sz w:val="22"/>
          <w:szCs w:val="22"/>
        </w:rPr>
        <w:t> :</w:t>
      </w:r>
      <w:proofErr w:type="gramEnd"/>
    </w:p>
    <w:p w:rsidR="00BD2C6C" w:rsidRDefault="00000000">
      <w:pPr>
        <w:pStyle w:val="Textbody"/>
        <w:spacing w:after="0"/>
        <w:rPr>
          <w:rFonts w:ascii="Arial" w:hAnsi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Horaires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/>
          <w:sz w:val="22"/>
          <w:szCs w:val="22"/>
          <w:u w:val="single"/>
        </w:rPr>
        <w:t>journaliers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  <w:u w:val="single"/>
        </w:rPr>
        <w:t>classiques</w:t>
      </w:r>
      <w:proofErr w:type="spellEnd"/>
      <w:r>
        <w:rPr>
          <w:rFonts w:ascii="Arial" w:hAnsi="Arial"/>
          <w:sz w:val="22"/>
          <w:szCs w:val="22"/>
          <w:u w:val="single"/>
        </w:rPr>
        <w:t> :</w:t>
      </w:r>
      <w:proofErr w:type="gramEnd"/>
    </w:p>
    <w:p w:rsidR="00BD2C6C" w:rsidRDefault="00BD2C6C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spacing w:after="0"/>
      </w:pPr>
      <w:r>
        <w:rPr>
          <w:rFonts w:ascii="Arial" w:hAnsi="Arial"/>
          <w:sz w:val="22"/>
          <w:szCs w:val="22"/>
        </w:rPr>
        <w:t xml:space="preserve">Du </w:t>
      </w:r>
      <w:r>
        <w:rPr>
          <w:rFonts w:ascii="Arial" w:hAnsi="Arial"/>
          <w:sz w:val="22"/>
          <w:szCs w:val="22"/>
          <w:lang w:val="fr-FR"/>
        </w:rPr>
        <w:t>mercredi</w:t>
      </w:r>
      <w:r>
        <w:rPr>
          <w:rFonts w:ascii="Arial" w:hAnsi="Arial"/>
          <w:sz w:val="22"/>
          <w:szCs w:val="22"/>
        </w:rPr>
        <w:t xml:space="preserve"> 1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au </w:t>
      </w:r>
      <w:r>
        <w:rPr>
          <w:rFonts w:ascii="Arial" w:hAnsi="Arial"/>
          <w:sz w:val="22"/>
          <w:szCs w:val="22"/>
          <w:lang w:val="fr-FR"/>
        </w:rPr>
        <w:t xml:space="preserve">dimanche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  <w:lang w:val="fr-FR"/>
        </w:rPr>
        <w:t>4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Fermeture</w:t>
      </w:r>
      <w:proofErr w:type="spellEnd"/>
      <w:r>
        <w:rPr>
          <w:rFonts w:ascii="Arial" w:hAnsi="Arial"/>
          <w:sz w:val="22"/>
          <w:szCs w:val="22"/>
        </w:rPr>
        <w:t xml:space="preserve"> le 25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>)</w:t>
      </w:r>
    </w:p>
    <w:p w:rsidR="00BD2C6C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lundis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mardis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mercredis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vendredis</w:t>
      </w:r>
      <w:proofErr w:type="spellEnd"/>
      <w:r>
        <w:rPr>
          <w:rFonts w:ascii="Arial" w:hAnsi="Arial"/>
          <w:sz w:val="22"/>
          <w:szCs w:val="22"/>
        </w:rPr>
        <w:t xml:space="preserve"> de 10 h à 20 h</w:t>
      </w:r>
    </w:p>
    <w:p w:rsidR="00BD2C6C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proofErr w:type="gramStart"/>
      <w:r>
        <w:rPr>
          <w:rFonts w:ascii="Arial" w:hAnsi="Arial"/>
          <w:sz w:val="22"/>
          <w:szCs w:val="22"/>
        </w:rPr>
        <w:t>jeudis</w:t>
      </w:r>
      <w:proofErr w:type="spellEnd"/>
      <w:r>
        <w:rPr>
          <w:rFonts w:ascii="Arial" w:hAnsi="Arial"/>
          <w:sz w:val="22"/>
          <w:szCs w:val="22"/>
        </w:rPr>
        <w:t xml:space="preserve">  et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samedis</w:t>
      </w:r>
      <w:proofErr w:type="spellEnd"/>
      <w:r>
        <w:rPr>
          <w:rFonts w:ascii="Arial" w:hAnsi="Arial"/>
          <w:sz w:val="22"/>
          <w:szCs w:val="22"/>
        </w:rPr>
        <w:t xml:space="preserve"> de 9 h à 20 h</w:t>
      </w:r>
    </w:p>
    <w:p w:rsidR="00BD2C6C" w:rsidRDefault="00000000">
      <w:pPr>
        <w:pStyle w:val="Textbody"/>
        <w:numPr>
          <w:ilvl w:val="0"/>
          <w:numId w:val="1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dimanches</w:t>
      </w:r>
      <w:proofErr w:type="spellEnd"/>
      <w:r>
        <w:rPr>
          <w:rFonts w:ascii="Arial" w:hAnsi="Arial"/>
          <w:sz w:val="22"/>
          <w:szCs w:val="22"/>
        </w:rPr>
        <w:t xml:space="preserve"> de 15 h à 20 h</w:t>
      </w:r>
    </w:p>
    <w:p w:rsidR="00BD2C6C" w:rsidRDefault="00BD2C6C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spacing w:after="0"/>
      </w:pPr>
      <w:r>
        <w:rPr>
          <w:rFonts w:ascii="Arial" w:hAnsi="Arial"/>
          <w:sz w:val="22"/>
          <w:szCs w:val="22"/>
        </w:rPr>
        <w:t xml:space="preserve"> Du </w:t>
      </w:r>
      <w:r>
        <w:rPr>
          <w:rFonts w:ascii="Arial" w:hAnsi="Arial"/>
          <w:sz w:val="22"/>
          <w:szCs w:val="22"/>
          <w:lang w:val="fr-FR"/>
        </w:rPr>
        <w:t>mardi</w:t>
      </w:r>
      <w:r>
        <w:rPr>
          <w:rFonts w:ascii="Arial" w:hAnsi="Arial"/>
          <w:sz w:val="22"/>
          <w:szCs w:val="22"/>
        </w:rPr>
        <w:t xml:space="preserve"> 26 au </w:t>
      </w:r>
      <w:r>
        <w:rPr>
          <w:rFonts w:ascii="Arial" w:hAnsi="Arial"/>
          <w:sz w:val="22"/>
          <w:szCs w:val="22"/>
          <w:lang w:val="fr-FR"/>
        </w:rPr>
        <w:t>samedi</w:t>
      </w:r>
      <w:r>
        <w:rPr>
          <w:rFonts w:ascii="Arial" w:hAnsi="Arial"/>
          <w:sz w:val="22"/>
          <w:szCs w:val="22"/>
        </w:rPr>
        <w:t xml:space="preserve"> 3</w:t>
      </w:r>
      <w:r>
        <w:rPr>
          <w:rFonts w:ascii="Arial" w:hAnsi="Arial"/>
          <w:sz w:val="22"/>
          <w:szCs w:val="22"/>
          <w:lang w:val="fr-FR"/>
        </w:rPr>
        <w:t>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décembre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202</w:t>
      </w:r>
      <w:r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</w:rPr>
        <w:t> :</w:t>
      </w:r>
      <w:proofErr w:type="gramEnd"/>
    </w:p>
    <w:p w:rsidR="00BD2C6C" w:rsidRDefault="00000000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Lundi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mardi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mercredi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vendredi</w:t>
      </w:r>
      <w:proofErr w:type="spellEnd"/>
      <w:r>
        <w:rPr>
          <w:rFonts w:ascii="Arial" w:hAnsi="Arial"/>
          <w:sz w:val="22"/>
          <w:szCs w:val="22"/>
        </w:rPr>
        <w:t xml:space="preserve"> de 15 h à 20 h</w:t>
      </w:r>
    </w:p>
    <w:p w:rsidR="00BD2C6C" w:rsidRDefault="00000000">
      <w:pPr>
        <w:pStyle w:val="Textbody"/>
        <w:numPr>
          <w:ilvl w:val="0"/>
          <w:numId w:val="2"/>
        </w:numPr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Jeudi de 9 h à 20 h</w:t>
      </w:r>
    </w:p>
    <w:p w:rsidR="00BD2C6C" w:rsidRDefault="00000000">
      <w:pPr>
        <w:pStyle w:val="Textbody"/>
        <w:numPr>
          <w:ilvl w:val="0"/>
          <w:numId w:val="3"/>
        </w:numPr>
        <w:spacing w:after="0"/>
      </w:pPr>
      <w:r>
        <w:rPr>
          <w:rFonts w:ascii="Arial" w:hAnsi="Arial"/>
          <w:sz w:val="22"/>
          <w:szCs w:val="22"/>
        </w:rPr>
        <w:t>Dimanche de 15 h à 20 h</w:t>
      </w:r>
    </w:p>
    <w:p w:rsidR="00BD2C6C" w:rsidRDefault="00BD2C6C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spacing w:after="0"/>
        <w:rPr>
          <w:rFonts w:ascii="Arial" w:hAnsi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Horaires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Jours </w:t>
      </w:r>
      <w:proofErr w:type="spellStart"/>
      <w:r>
        <w:rPr>
          <w:rFonts w:ascii="Arial" w:hAnsi="Arial"/>
          <w:sz w:val="22"/>
          <w:szCs w:val="22"/>
          <w:u w:val="single"/>
        </w:rPr>
        <w:t>particuliers</w:t>
      </w:r>
      <w:proofErr w:type="spellEnd"/>
    </w:p>
    <w:p w:rsidR="00BD2C6C" w:rsidRDefault="00000000">
      <w:pPr>
        <w:pStyle w:val="Textbody"/>
        <w:spacing w:after="0"/>
      </w:pPr>
      <w:r>
        <w:rPr>
          <w:rFonts w:ascii="Arial" w:hAnsi="Arial"/>
          <w:sz w:val="22"/>
          <w:szCs w:val="22"/>
          <w:lang w:val="fr-FR"/>
        </w:rPr>
        <w:t>Dimanche</w:t>
      </w:r>
      <w:r>
        <w:rPr>
          <w:rFonts w:ascii="Arial" w:hAnsi="Arial"/>
          <w:sz w:val="22"/>
          <w:szCs w:val="22"/>
        </w:rPr>
        <w:t xml:space="preserve"> 24 de 9 h à 19 h (</w:t>
      </w:r>
      <w:proofErr w:type="spellStart"/>
      <w:r>
        <w:rPr>
          <w:rFonts w:ascii="Arial" w:hAnsi="Arial"/>
          <w:sz w:val="22"/>
          <w:szCs w:val="22"/>
        </w:rPr>
        <w:t>veille</w:t>
      </w:r>
      <w:proofErr w:type="spellEnd"/>
      <w:r>
        <w:rPr>
          <w:rFonts w:ascii="Arial" w:hAnsi="Arial"/>
          <w:sz w:val="22"/>
          <w:szCs w:val="22"/>
        </w:rPr>
        <w:t xml:space="preserve"> de Noël)</w:t>
      </w:r>
    </w:p>
    <w:p w:rsidR="00BD2C6C" w:rsidRDefault="00000000">
      <w:pPr>
        <w:pStyle w:val="Textbody"/>
        <w:spacing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, en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force</w:t>
      </w:r>
      <w:proofErr w:type="spellEnd"/>
      <w:r>
        <w:rPr>
          <w:rFonts w:ascii="Arial" w:hAnsi="Arial"/>
          <w:sz w:val="22"/>
          <w:szCs w:val="22"/>
        </w:rPr>
        <w:t xml:space="preserve"> majeure, </w:t>
      </w:r>
      <w:proofErr w:type="spellStart"/>
      <w:r>
        <w:rPr>
          <w:rFonts w:ascii="Arial" w:hAnsi="Arial"/>
          <w:sz w:val="22"/>
          <w:szCs w:val="22"/>
        </w:rPr>
        <w:t>peut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modifier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annuler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manifestation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préavis</w:t>
      </w:r>
      <w:proofErr w:type="spellEnd"/>
      <w:r>
        <w:rPr>
          <w:rFonts w:ascii="Arial" w:hAnsi="Arial"/>
          <w:sz w:val="22"/>
          <w:szCs w:val="22"/>
        </w:rPr>
        <w:t xml:space="preserve">.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alors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avisés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n’auraient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droit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compensation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indemnité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</w:t>
      </w:r>
      <w:proofErr w:type="spellEnd"/>
      <w:r>
        <w:rPr>
          <w:rFonts w:ascii="Arial" w:hAnsi="Arial"/>
          <w:sz w:val="22"/>
          <w:szCs w:val="22"/>
        </w:rPr>
        <w:t xml:space="preserve"> soit la </w:t>
      </w:r>
      <w:proofErr w:type="spellStart"/>
      <w:r>
        <w:rPr>
          <w:rFonts w:ascii="Arial" w:hAnsi="Arial"/>
          <w:sz w:val="22"/>
          <w:szCs w:val="22"/>
        </w:rPr>
        <w:t>raison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telle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décision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En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cas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d’annulation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totale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ou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partielle dans 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cadre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mesures gouvernementales,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place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ne seront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dus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qu’au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prorata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temps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occupé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.</w:t>
      </w: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2 </w:t>
      </w:r>
      <w:proofErr w:type="gramStart"/>
      <w:r>
        <w:rPr>
          <w:rFonts w:ascii="Arial" w:hAnsi="Arial"/>
          <w:b/>
          <w:sz w:val="22"/>
          <w:szCs w:val="22"/>
        </w:rPr>
        <w:t xml:space="preserve">-  </w:t>
      </w:r>
      <w:proofErr w:type="spellStart"/>
      <w:r>
        <w:rPr>
          <w:rFonts w:ascii="Arial" w:hAnsi="Arial"/>
          <w:b/>
          <w:sz w:val="22"/>
          <w:szCs w:val="22"/>
        </w:rPr>
        <w:t>Inscription</w:t>
      </w:r>
      <w:proofErr w:type="spellEnd"/>
      <w:proofErr w:type="gram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inscription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définitive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qu’après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réception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redevance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entraîne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d’occuper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dates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horaires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indiquées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l’article</w:t>
      </w:r>
      <w:proofErr w:type="spellEnd"/>
      <w:r>
        <w:rPr>
          <w:rFonts w:ascii="Arial" w:hAnsi="Arial"/>
          <w:sz w:val="22"/>
          <w:szCs w:val="22"/>
        </w:rPr>
        <w:t xml:space="preserve"> 1. En </w:t>
      </w:r>
      <w:proofErr w:type="spellStart"/>
      <w:r>
        <w:rPr>
          <w:rFonts w:ascii="Arial" w:hAnsi="Arial"/>
          <w:sz w:val="22"/>
          <w:szCs w:val="22"/>
        </w:rPr>
        <w:t>cas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désistement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réputées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infraction</w:t>
      </w:r>
      <w:proofErr w:type="spellEnd"/>
      <w:r>
        <w:rPr>
          <w:rFonts w:ascii="Arial" w:hAnsi="Arial"/>
          <w:sz w:val="22"/>
          <w:szCs w:val="22"/>
        </w:rPr>
        <w:t xml:space="preserve"> à la Charte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règlement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entraîner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l’exclusion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immédiate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indemnité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remboursement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sommes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versées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sans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préjudice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poursuites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pourraient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exercées</w:t>
      </w:r>
      <w:proofErr w:type="spellEnd"/>
      <w:r>
        <w:rPr>
          <w:rFonts w:ascii="Arial" w:hAnsi="Arial"/>
          <w:sz w:val="22"/>
          <w:szCs w:val="22"/>
        </w:rPr>
        <w:t xml:space="preserve"> contre 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proofErr w:type="spellStart"/>
      <w:r>
        <w:rPr>
          <w:rFonts w:ascii="Arial" w:eastAsia="Times New Roman" w:hAnsi="Arial" w:cs="Times New Roman"/>
          <w:sz w:val="22"/>
          <w:szCs w:val="22"/>
        </w:rPr>
        <w:t>Toute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autorisation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délivrée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l’occupant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implique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également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l’acceptation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toute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disposition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nouvelle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peut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être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imposée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par 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circonstances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et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que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la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municipalité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se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réserve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le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signifier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même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verbalement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aux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exposants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.</w:t>
      </w:r>
    </w:p>
    <w:p w:rsidR="00BD2C6C" w:rsidRDefault="00000000">
      <w:pPr>
        <w:pStyle w:val="Textbody"/>
        <w:autoSpaceDE w:val="0"/>
        <w:jc w:val="both"/>
      </w:pPr>
      <w:r>
        <w:rPr>
          <w:rFonts w:ascii="Arial" w:eastAsia="Times New Roman" w:hAnsi="Arial" w:cs="Times New Roman"/>
          <w:color w:val="333333"/>
          <w:sz w:val="22"/>
          <w:szCs w:val="22"/>
          <w:lang w:val="fr-FR"/>
        </w:rPr>
        <w:t>Le KBIS doit correspondre à la vente des produits proposés.</w:t>
      </w:r>
      <w:r>
        <w:rPr>
          <w:rFonts w:ascii="Arial" w:eastAsia="Times New Roman" w:hAnsi="Arial" w:cs="Times New Roman"/>
          <w:color w:val="FF0000"/>
          <w:sz w:val="22"/>
          <w:szCs w:val="22"/>
          <w:lang w:val="fr-FR"/>
        </w:rPr>
        <w:t xml:space="preserve">  </w:t>
      </w:r>
    </w:p>
    <w:p w:rsidR="00BD2C6C" w:rsidRDefault="00BD2C6C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Textbody"/>
        <w:autoSpaceDE w:val="0"/>
        <w:jc w:val="both"/>
      </w:pPr>
      <w:r>
        <w:rPr>
          <w:rFonts w:ascii="Arial" w:hAnsi="Arial"/>
          <w:b/>
          <w:sz w:val="22"/>
          <w:szCs w:val="22"/>
        </w:rPr>
        <w:t xml:space="preserve">ARTICLE 3 – </w:t>
      </w:r>
      <w:proofErr w:type="spellStart"/>
      <w:r>
        <w:rPr>
          <w:rFonts w:ascii="Arial" w:hAnsi="Arial"/>
          <w:b/>
          <w:sz w:val="22"/>
          <w:szCs w:val="22"/>
        </w:rPr>
        <w:t>Redevance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perception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droits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place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droits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établis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décision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conformément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dispositions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l’article</w:t>
      </w:r>
      <w:proofErr w:type="spellEnd"/>
      <w:r>
        <w:rPr>
          <w:rFonts w:ascii="Arial" w:hAnsi="Arial"/>
          <w:sz w:val="22"/>
          <w:szCs w:val="22"/>
        </w:rPr>
        <w:t xml:space="preserve"> L2122-22 du code </w:t>
      </w:r>
      <w:proofErr w:type="spellStart"/>
      <w:r>
        <w:rPr>
          <w:rFonts w:ascii="Arial" w:hAnsi="Arial"/>
          <w:sz w:val="22"/>
          <w:szCs w:val="22"/>
        </w:rPr>
        <w:t>général</w:t>
      </w:r>
      <w:proofErr w:type="spellEnd"/>
      <w:r>
        <w:rPr>
          <w:rFonts w:ascii="Arial" w:hAnsi="Arial"/>
          <w:sz w:val="22"/>
          <w:szCs w:val="22"/>
        </w:rPr>
        <w:t xml:space="preserve"> des collectivités territoriales.</w:t>
      </w:r>
    </w:p>
    <w:p w:rsidR="00BD2C6C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Ils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s’élèvent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la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manière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Times New Roman"/>
          <w:sz w:val="22"/>
          <w:szCs w:val="22"/>
        </w:rPr>
        <w:t>suivante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 :</w:t>
      </w:r>
      <w:proofErr w:type="gramEnd"/>
    </w:p>
    <w:p w:rsidR="00BD2C6C" w:rsidRDefault="00000000">
      <w:pPr>
        <w:pStyle w:val="Textbody"/>
        <w:autoSpaceDE w:val="0"/>
        <w:jc w:val="both"/>
      </w:pPr>
      <w:r>
        <w:rPr>
          <w:rFonts w:ascii="Arial" w:eastAsia="Times New Roman" w:hAnsi="Arial" w:cs="Times New Roman"/>
          <w:sz w:val="22"/>
          <w:szCs w:val="22"/>
        </w:rPr>
        <w:t xml:space="preserve">- du </w:t>
      </w:r>
      <w:r>
        <w:rPr>
          <w:rFonts w:ascii="Arial" w:eastAsia="Times New Roman" w:hAnsi="Arial" w:cs="Times New Roman"/>
          <w:sz w:val="22"/>
          <w:szCs w:val="22"/>
          <w:lang w:val="fr-FR"/>
        </w:rPr>
        <w:t>mercredi</w:t>
      </w:r>
      <w:r>
        <w:rPr>
          <w:rFonts w:ascii="Arial" w:eastAsia="Times New Roman" w:hAnsi="Arial" w:cs="Times New Roman"/>
          <w:sz w:val="22"/>
          <w:szCs w:val="22"/>
        </w:rPr>
        <w:t xml:space="preserve"> 1</w:t>
      </w:r>
      <w:r>
        <w:rPr>
          <w:rFonts w:ascii="Arial" w:eastAsia="Times New Roman" w:hAnsi="Arial" w:cs="Times New Roman"/>
          <w:sz w:val="22"/>
          <w:szCs w:val="22"/>
          <w:lang w:val="fr-FR"/>
        </w:rPr>
        <w:t>3</w:t>
      </w:r>
      <w:r>
        <w:rPr>
          <w:rFonts w:ascii="Arial" w:eastAsia="Times New Roman" w:hAnsi="Arial" w:cs="Times New Roman"/>
          <w:sz w:val="22"/>
          <w:szCs w:val="22"/>
        </w:rPr>
        <w:t xml:space="preserve"> au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samedi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val="fr-FR"/>
        </w:rPr>
        <w:t>30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décembre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202</w:t>
      </w:r>
      <w:r>
        <w:rPr>
          <w:rFonts w:ascii="Arial" w:eastAsia="Times New Roman" w:hAnsi="Arial" w:cs="Times New Roman"/>
          <w:sz w:val="22"/>
          <w:szCs w:val="22"/>
          <w:lang w:val="fr-FR"/>
        </w:rPr>
        <w:t>3 (le 25 décembre 2023 férié</w:t>
      </w:r>
      <w:proofErr w:type="gramStart"/>
      <w:r>
        <w:rPr>
          <w:rFonts w:ascii="Arial" w:eastAsia="Times New Roman" w:hAnsi="Arial" w:cs="Times New Roman"/>
          <w:sz w:val="22"/>
          <w:szCs w:val="22"/>
          <w:lang w:val="fr-FR"/>
        </w:rPr>
        <w:t>)</w:t>
      </w:r>
      <w:r>
        <w:rPr>
          <w:rFonts w:ascii="Arial" w:eastAsia="Times New Roman" w:hAnsi="Arial" w:cs="Times New Roman"/>
          <w:sz w:val="22"/>
          <w:szCs w:val="22"/>
        </w:rPr>
        <w:t> :</w:t>
      </w:r>
      <w:proofErr w:type="gramEnd"/>
      <w:r>
        <w:rPr>
          <w:rFonts w:ascii="Arial" w:eastAsia="Times New Roman" w:hAnsi="Arial" w:cs="Times New Roman"/>
          <w:sz w:val="22"/>
          <w:szCs w:val="22"/>
        </w:rPr>
        <w:t xml:space="preserve">  15 € par jour et par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chalet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soit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un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montant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total de 255 €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pour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17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journées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consécutives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>,</w:t>
      </w:r>
    </w:p>
    <w:p w:rsidR="00BD2C6C" w:rsidRDefault="00000000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 xml:space="preserve">Les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droits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de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place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ne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sont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pas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</w:rPr>
        <w:t>assujettis</w:t>
      </w:r>
      <w:proofErr w:type="spellEnd"/>
      <w:r>
        <w:rPr>
          <w:rFonts w:ascii="Arial" w:eastAsia="Times New Roman" w:hAnsi="Arial" w:cs="Times New Roman"/>
          <w:sz w:val="22"/>
          <w:szCs w:val="22"/>
        </w:rPr>
        <w:t xml:space="preserve"> à la TVA.</w:t>
      </w:r>
    </w:p>
    <w:p w:rsidR="00BD2C6C" w:rsidRDefault="00BD2C6C">
      <w:pPr>
        <w:pStyle w:val="Textbody"/>
        <w:autoSpaceDE w:val="0"/>
        <w:jc w:val="both"/>
        <w:rPr>
          <w:rFonts w:ascii="Arial" w:eastAsia="Times New Roman" w:hAnsi="Arial" w:cs="Times New Roman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 4 - </w:t>
      </w:r>
      <w:proofErr w:type="spellStart"/>
      <w:r>
        <w:rPr>
          <w:rFonts w:ascii="Arial" w:hAnsi="Arial"/>
          <w:b/>
          <w:sz w:val="22"/>
          <w:szCs w:val="22"/>
        </w:rPr>
        <w:t>Responsabilité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assurance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possession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police </w:t>
      </w:r>
      <w:proofErr w:type="spellStart"/>
      <w:r>
        <w:rPr>
          <w:rFonts w:ascii="Arial" w:hAnsi="Arial"/>
          <w:sz w:val="22"/>
          <w:szCs w:val="22"/>
        </w:rPr>
        <w:t>d’assurance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L’assurance</w:t>
      </w:r>
      <w:proofErr w:type="spellEnd"/>
      <w:r>
        <w:rPr>
          <w:rFonts w:ascii="Arial" w:hAnsi="Arial"/>
          <w:sz w:val="22"/>
          <w:szCs w:val="22"/>
        </w:rPr>
        <w:t xml:space="preserve"> a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couvrir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responsabilité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dommages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corporels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matériels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causés</w:t>
      </w:r>
      <w:proofErr w:type="spellEnd"/>
      <w:r>
        <w:rPr>
          <w:rFonts w:ascii="Arial" w:hAnsi="Arial"/>
          <w:sz w:val="22"/>
          <w:szCs w:val="22"/>
        </w:rPr>
        <w:t xml:space="preserve"> par 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5 </w:t>
      </w:r>
      <w:proofErr w:type="gramStart"/>
      <w:r>
        <w:rPr>
          <w:rFonts w:ascii="Arial" w:hAnsi="Arial"/>
          <w:b/>
          <w:sz w:val="22"/>
          <w:szCs w:val="22"/>
        </w:rPr>
        <w:t xml:space="preserve">-  </w:t>
      </w:r>
      <w:proofErr w:type="spellStart"/>
      <w:r>
        <w:rPr>
          <w:rFonts w:ascii="Arial" w:hAnsi="Arial"/>
          <w:b/>
          <w:sz w:val="22"/>
          <w:szCs w:val="22"/>
        </w:rPr>
        <w:t>Respect</w:t>
      </w:r>
      <w:proofErr w:type="spellEnd"/>
      <w:proofErr w:type="gram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consignes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sécurité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tenu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respecter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règlements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d’ordre</w:t>
      </w:r>
      <w:proofErr w:type="spellEnd"/>
      <w:r>
        <w:rPr>
          <w:rFonts w:ascii="Arial" w:hAnsi="Arial"/>
          <w:sz w:val="22"/>
          <w:szCs w:val="22"/>
        </w:rPr>
        <w:t xml:space="preserve"> et de police </w:t>
      </w:r>
      <w:proofErr w:type="spellStart"/>
      <w:r>
        <w:rPr>
          <w:rFonts w:ascii="Arial" w:hAnsi="Arial"/>
          <w:sz w:val="22"/>
          <w:szCs w:val="22"/>
        </w:rPr>
        <w:t>décidés</w:t>
      </w:r>
      <w:proofErr w:type="spellEnd"/>
      <w:r>
        <w:rPr>
          <w:rFonts w:ascii="Arial" w:hAnsi="Arial"/>
          <w:sz w:val="22"/>
          <w:szCs w:val="22"/>
        </w:rPr>
        <w:t xml:space="preserve"> par les </w:t>
      </w:r>
      <w:proofErr w:type="spellStart"/>
      <w:proofErr w:type="gramStart"/>
      <w:r>
        <w:rPr>
          <w:rFonts w:ascii="Arial" w:hAnsi="Arial"/>
          <w:sz w:val="22"/>
          <w:szCs w:val="22"/>
        </w:rPr>
        <w:t>autorités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locales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et nationales.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Pour </w:t>
      </w:r>
      <w:proofErr w:type="spellStart"/>
      <w:r>
        <w:rPr>
          <w:rFonts w:ascii="Arial" w:hAnsi="Arial"/>
          <w:sz w:val="22"/>
          <w:szCs w:val="22"/>
        </w:rPr>
        <w:t>raison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se </w:t>
      </w:r>
      <w:proofErr w:type="spellStart"/>
      <w:r>
        <w:rPr>
          <w:rFonts w:ascii="Arial" w:hAnsi="Arial"/>
          <w:sz w:val="22"/>
          <w:szCs w:val="22"/>
        </w:rPr>
        <w:t>munir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extincteur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durant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la durée du marché de Noël et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, dans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6 – </w:t>
      </w:r>
      <w:proofErr w:type="spellStart"/>
      <w:r>
        <w:rPr>
          <w:rFonts w:ascii="Arial" w:hAnsi="Arial"/>
          <w:b/>
          <w:sz w:val="22"/>
          <w:szCs w:val="22"/>
        </w:rPr>
        <w:t>Affichage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prix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prix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marchandises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mises</w:t>
      </w:r>
      <w:proofErr w:type="spellEnd"/>
      <w:r>
        <w:rPr>
          <w:rFonts w:ascii="Arial" w:hAnsi="Arial"/>
          <w:sz w:val="22"/>
          <w:szCs w:val="22"/>
        </w:rPr>
        <w:t xml:space="preserve"> en vente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affichés</w:t>
      </w:r>
      <w:proofErr w:type="spellEnd"/>
      <w:r>
        <w:rPr>
          <w:rFonts w:ascii="Arial" w:hAnsi="Arial"/>
          <w:sz w:val="22"/>
          <w:szCs w:val="22"/>
        </w:rPr>
        <w:t xml:space="preserve">, soit par </w:t>
      </w:r>
      <w:proofErr w:type="spellStart"/>
      <w:r>
        <w:rPr>
          <w:rFonts w:ascii="Arial" w:hAnsi="Arial"/>
          <w:sz w:val="22"/>
          <w:szCs w:val="22"/>
        </w:rPr>
        <w:t>étiquette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écriteau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manière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bien</w:t>
      </w:r>
      <w:proofErr w:type="spellEnd"/>
      <w:r>
        <w:rPr>
          <w:rFonts w:ascii="Arial" w:hAnsi="Arial"/>
          <w:sz w:val="22"/>
          <w:szCs w:val="22"/>
        </w:rPr>
        <w:t xml:space="preserve"> visible </w:t>
      </w:r>
      <w:proofErr w:type="spellStart"/>
      <w:r>
        <w:rPr>
          <w:rFonts w:ascii="Arial" w:hAnsi="Arial"/>
          <w:sz w:val="22"/>
          <w:szCs w:val="22"/>
        </w:rPr>
        <w:t>devant</w:t>
      </w:r>
      <w:proofErr w:type="spellEnd"/>
      <w:r>
        <w:rPr>
          <w:rFonts w:ascii="Arial" w:hAnsi="Arial"/>
          <w:sz w:val="22"/>
          <w:szCs w:val="22"/>
        </w:rPr>
        <w:t xml:space="preserve"> les produits, soit par </w:t>
      </w:r>
      <w:proofErr w:type="spellStart"/>
      <w:r>
        <w:rPr>
          <w:rFonts w:ascii="Arial" w:hAnsi="Arial"/>
          <w:sz w:val="22"/>
          <w:szCs w:val="22"/>
        </w:rPr>
        <w:t>étiquette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attachée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les produits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emballage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 7 – </w:t>
      </w:r>
      <w:proofErr w:type="spellStart"/>
      <w:r>
        <w:rPr>
          <w:rFonts w:ascii="Arial" w:hAnsi="Arial"/>
          <w:b/>
          <w:sz w:val="22"/>
          <w:szCs w:val="22"/>
        </w:rPr>
        <w:t>Protection</w:t>
      </w:r>
      <w:proofErr w:type="spellEnd"/>
      <w:r>
        <w:rPr>
          <w:rFonts w:ascii="Arial" w:hAnsi="Arial"/>
          <w:b/>
          <w:sz w:val="22"/>
          <w:szCs w:val="22"/>
        </w:rPr>
        <w:t xml:space="preserve"> des </w:t>
      </w:r>
      <w:proofErr w:type="spellStart"/>
      <w:r>
        <w:rPr>
          <w:rFonts w:ascii="Arial" w:hAnsi="Arial"/>
          <w:b/>
          <w:sz w:val="22"/>
          <w:szCs w:val="22"/>
        </w:rPr>
        <w:t>denrées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alimentaires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Afin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garantir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consommateurs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 sanitaire optimale des produits </w:t>
      </w:r>
      <w:proofErr w:type="spellStart"/>
      <w:r>
        <w:rPr>
          <w:rFonts w:ascii="Arial" w:hAnsi="Arial"/>
          <w:sz w:val="22"/>
          <w:szCs w:val="22"/>
        </w:rPr>
        <w:t>alimentaires</w:t>
      </w:r>
      <w:proofErr w:type="spellEnd"/>
      <w:r>
        <w:rPr>
          <w:rFonts w:ascii="Arial" w:hAnsi="Arial"/>
          <w:sz w:val="22"/>
          <w:szCs w:val="22"/>
        </w:rPr>
        <w:t xml:space="preserve">, 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conserver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denrées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facilement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altérables</w:t>
      </w:r>
      <w:proofErr w:type="spellEnd"/>
      <w:r>
        <w:rPr>
          <w:rFonts w:ascii="Arial" w:hAnsi="Arial"/>
          <w:sz w:val="22"/>
          <w:szCs w:val="22"/>
        </w:rPr>
        <w:t xml:space="preserve"> dans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enceinte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réfrigérée</w:t>
      </w:r>
      <w:proofErr w:type="spellEnd"/>
      <w:r>
        <w:rPr>
          <w:rFonts w:ascii="Arial" w:hAnsi="Arial"/>
          <w:sz w:val="22"/>
          <w:szCs w:val="22"/>
        </w:rPr>
        <w:t xml:space="preserve"> à la </w:t>
      </w:r>
      <w:proofErr w:type="spellStart"/>
      <w:r>
        <w:rPr>
          <w:rFonts w:ascii="Arial" w:hAnsi="Arial"/>
          <w:sz w:val="22"/>
          <w:szCs w:val="22"/>
        </w:rPr>
        <w:t>température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imposée</w:t>
      </w:r>
      <w:proofErr w:type="spellEnd"/>
      <w:r>
        <w:rPr>
          <w:rFonts w:ascii="Arial" w:hAnsi="Arial"/>
          <w:sz w:val="22"/>
          <w:szCs w:val="22"/>
        </w:rPr>
        <w:t xml:space="preserve"> par les </w:t>
      </w:r>
      <w:proofErr w:type="spellStart"/>
      <w:r>
        <w:rPr>
          <w:rFonts w:ascii="Arial" w:hAnsi="Arial"/>
          <w:sz w:val="22"/>
          <w:szCs w:val="22"/>
        </w:rPr>
        <w:t>normes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sanitaires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vigueur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doivent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fournir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attestation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formation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hygiène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alimentaire</w:t>
      </w:r>
      <w:proofErr w:type="spellEnd"/>
      <w:r>
        <w:rPr>
          <w:rFonts w:ascii="Arial" w:hAnsi="Arial"/>
          <w:sz w:val="22"/>
          <w:szCs w:val="22"/>
        </w:rPr>
        <w:t xml:space="preserve"> (HACCP).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ARTICLE 8 – Mesures de </w:t>
      </w:r>
      <w:proofErr w:type="spellStart"/>
      <w:r>
        <w:rPr>
          <w:rFonts w:ascii="Arial" w:hAnsi="Arial"/>
          <w:b/>
          <w:bCs/>
          <w:sz w:val="22"/>
          <w:szCs w:val="22"/>
        </w:rPr>
        <w:t>conformité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exposants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obligation</w:t>
      </w:r>
      <w:proofErr w:type="spellEnd"/>
      <w:r>
        <w:rPr>
          <w:rFonts w:ascii="Arial" w:hAnsi="Arial"/>
          <w:sz w:val="22"/>
          <w:szCs w:val="22"/>
        </w:rPr>
        <w:t xml:space="preserve"> de se </w:t>
      </w:r>
      <w:proofErr w:type="spellStart"/>
      <w:r>
        <w:rPr>
          <w:rFonts w:ascii="Arial" w:hAnsi="Arial"/>
          <w:sz w:val="22"/>
          <w:szCs w:val="22"/>
        </w:rPr>
        <w:t>conformer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lois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décrets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vigueur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concernant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commerce</w:t>
      </w:r>
      <w:proofErr w:type="spellEnd"/>
      <w:r>
        <w:rPr>
          <w:rFonts w:ascii="Arial" w:hAnsi="Arial"/>
          <w:sz w:val="22"/>
          <w:szCs w:val="22"/>
        </w:rPr>
        <w:t xml:space="preserve"> et la </w:t>
      </w:r>
      <w:proofErr w:type="spellStart"/>
      <w:r>
        <w:rPr>
          <w:rFonts w:ascii="Arial" w:hAnsi="Arial"/>
          <w:sz w:val="22"/>
          <w:szCs w:val="22"/>
        </w:rPr>
        <w:t>réglementation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particulière</w:t>
      </w:r>
      <w:proofErr w:type="spellEnd"/>
      <w:r>
        <w:rPr>
          <w:rFonts w:ascii="Arial" w:hAnsi="Arial"/>
          <w:sz w:val="22"/>
          <w:szCs w:val="22"/>
        </w:rPr>
        <w:t xml:space="preserve"> des produits en vente,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, en </w:t>
      </w:r>
      <w:proofErr w:type="spellStart"/>
      <w:r>
        <w:rPr>
          <w:rFonts w:ascii="Arial" w:hAnsi="Arial"/>
          <w:sz w:val="22"/>
          <w:szCs w:val="22"/>
        </w:rPr>
        <w:t>matière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d’hygiène</w:t>
      </w:r>
      <w:proofErr w:type="spellEnd"/>
      <w:r>
        <w:rPr>
          <w:rFonts w:ascii="Arial" w:hAnsi="Arial"/>
          <w:sz w:val="22"/>
          <w:szCs w:val="22"/>
        </w:rPr>
        <w:t xml:space="preserve">, de </w:t>
      </w:r>
      <w:proofErr w:type="spellStart"/>
      <w:r>
        <w:rPr>
          <w:rFonts w:ascii="Arial" w:hAnsi="Arial"/>
          <w:sz w:val="22"/>
          <w:szCs w:val="22"/>
        </w:rPr>
        <w:t>sécurité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salubrité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alcool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denrées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périssables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matériels</w:t>
      </w:r>
      <w:proofErr w:type="spellEnd"/>
      <w:r>
        <w:rPr>
          <w:rFonts w:ascii="Arial" w:hAnsi="Arial"/>
          <w:sz w:val="22"/>
          <w:szCs w:val="22"/>
        </w:rPr>
        <w:t xml:space="preserve"> électriques, </w:t>
      </w:r>
      <w:proofErr w:type="spellStart"/>
      <w:r>
        <w:rPr>
          <w:rFonts w:ascii="Arial" w:hAnsi="Arial"/>
          <w:sz w:val="22"/>
          <w:szCs w:val="22"/>
        </w:rPr>
        <w:t>jouets</w:t>
      </w:r>
      <w:proofErr w:type="spellEnd"/>
      <w:r>
        <w:rPr>
          <w:rFonts w:ascii="Arial" w:hAnsi="Arial"/>
          <w:sz w:val="22"/>
          <w:szCs w:val="22"/>
        </w:rPr>
        <w:t xml:space="preserve">…) et </w:t>
      </w:r>
      <w:proofErr w:type="spellStart"/>
      <w:r>
        <w:rPr>
          <w:rFonts w:ascii="Arial" w:hAnsi="Arial"/>
          <w:sz w:val="22"/>
          <w:szCs w:val="22"/>
        </w:rPr>
        <w:t>d’autre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, en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concerne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l’affichage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prix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obligatoire</w:t>
      </w:r>
      <w:proofErr w:type="spellEnd"/>
      <w:r>
        <w:rPr>
          <w:rFonts w:ascii="Arial" w:hAnsi="Arial"/>
          <w:sz w:val="22"/>
          <w:szCs w:val="22"/>
        </w:rPr>
        <w:t xml:space="preserve">. Les </w:t>
      </w:r>
      <w:proofErr w:type="spellStart"/>
      <w:r>
        <w:rPr>
          <w:rFonts w:ascii="Arial" w:hAnsi="Arial"/>
          <w:sz w:val="22"/>
          <w:szCs w:val="22"/>
        </w:rPr>
        <w:t>commerçants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vendant</w:t>
      </w:r>
      <w:proofErr w:type="spellEnd"/>
      <w:r>
        <w:rPr>
          <w:rFonts w:ascii="Arial" w:hAnsi="Arial"/>
          <w:sz w:val="22"/>
          <w:szCs w:val="22"/>
        </w:rPr>
        <w:t xml:space="preserve"> des produits au </w:t>
      </w:r>
      <w:proofErr w:type="spellStart"/>
      <w:r>
        <w:rPr>
          <w:rFonts w:ascii="Arial" w:hAnsi="Arial"/>
          <w:sz w:val="22"/>
          <w:szCs w:val="22"/>
        </w:rPr>
        <w:t>poids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devront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impérativement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détenteur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balance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usage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réglementé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</w:pPr>
      <w:r>
        <w:rPr>
          <w:rFonts w:ascii="Arial" w:hAnsi="Arial"/>
          <w:b/>
          <w:sz w:val="22"/>
          <w:szCs w:val="22"/>
        </w:rPr>
        <w:t>ARTICLE 9 - Emplacement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</w:t>
      </w:r>
      <w:proofErr w:type="spellStart"/>
      <w:r>
        <w:rPr>
          <w:rFonts w:ascii="Arial" w:hAnsi="Arial"/>
          <w:sz w:val="22"/>
          <w:szCs w:val="22"/>
        </w:rPr>
        <w:t>municipalité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détermine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l’emplacement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concédé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réserve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admise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part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prestataire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pourrai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louer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prêter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l’emplacement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lui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réservé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présence</w:t>
      </w:r>
      <w:proofErr w:type="spellEnd"/>
      <w:r>
        <w:rPr>
          <w:rFonts w:ascii="Arial" w:hAnsi="Arial"/>
          <w:sz w:val="22"/>
          <w:szCs w:val="22"/>
        </w:rPr>
        <w:t xml:space="preserve"> permanente est OBLIGATOIRE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stand </w:t>
      </w:r>
      <w:proofErr w:type="spellStart"/>
      <w:r>
        <w:rPr>
          <w:rFonts w:ascii="Arial" w:hAnsi="Arial"/>
          <w:sz w:val="22"/>
          <w:szCs w:val="22"/>
        </w:rPr>
        <w:t>durant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la durée du marché </w:t>
      </w:r>
      <w:r>
        <w:rPr>
          <w:rFonts w:ascii="Arial" w:hAnsi="Arial"/>
          <w:sz w:val="22"/>
          <w:szCs w:val="22"/>
        </w:rPr>
        <w:lastRenderedPageBreak/>
        <w:t>de Noël.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ARTICLE  10 – Chalet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est demandé à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« 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 » de </w:t>
      </w:r>
      <w:proofErr w:type="spellStart"/>
      <w:r>
        <w:rPr>
          <w:rFonts w:ascii="Arial" w:hAnsi="Arial"/>
          <w:sz w:val="22"/>
          <w:szCs w:val="22"/>
        </w:rPr>
        <w:t>décorer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d’illuminer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l’intérieur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l’extérieur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 xml:space="preserve">, en y </w:t>
      </w:r>
      <w:proofErr w:type="spellStart"/>
      <w:r>
        <w:rPr>
          <w:rFonts w:ascii="Arial" w:hAnsi="Arial"/>
          <w:sz w:val="22"/>
          <w:szCs w:val="22"/>
        </w:rPr>
        <w:t>apportant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attention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particulière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thème</w:t>
      </w:r>
      <w:proofErr w:type="spellEnd"/>
      <w:r>
        <w:rPr>
          <w:rFonts w:ascii="Arial" w:hAnsi="Arial"/>
          <w:sz w:val="22"/>
          <w:szCs w:val="22"/>
        </w:rPr>
        <w:t xml:space="preserve"> de Noël. Il en </w:t>
      </w:r>
      <w:proofErr w:type="spellStart"/>
      <w:r>
        <w:rPr>
          <w:rFonts w:ascii="Arial" w:hAnsi="Arial"/>
          <w:sz w:val="22"/>
          <w:szCs w:val="22"/>
        </w:rPr>
        <w:t>va</w:t>
      </w:r>
      <w:proofErr w:type="spellEnd"/>
      <w:r>
        <w:rPr>
          <w:rFonts w:ascii="Arial" w:hAnsi="Arial"/>
          <w:sz w:val="22"/>
          <w:szCs w:val="22"/>
        </w:rPr>
        <w:t xml:space="preserve"> de la renommée du marché, </w:t>
      </w:r>
      <w:proofErr w:type="spellStart"/>
      <w:r>
        <w:rPr>
          <w:rFonts w:ascii="Arial" w:hAnsi="Arial"/>
          <w:sz w:val="22"/>
          <w:szCs w:val="22"/>
        </w:rPr>
        <w:t>que</w:t>
      </w:r>
      <w:proofErr w:type="spellEnd"/>
      <w:r>
        <w:rPr>
          <w:rFonts w:ascii="Arial" w:hAnsi="Arial"/>
          <w:sz w:val="22"/>
          <w:szCs w:val="22"/>
        </w:rPr>
        <w:t xml:space="preserve"> la Commune </w:t>
      </w:r>
      <w:proofErr w:type="spellStart"/>
      <w:r>
        <w:rPr>
          <w:rFonts w:ascii="Arial" w:hAnsi="Arial"/>
          <w:sz w:val="22"/>
          <w:szCs w:val="22"/>
        </w:rPr>
        <w:t>espère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voir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grandir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année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grâce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efforts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communs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combinés</w:t>
      </w:r>
      <w:proofErr w:type="spellEnd"/>
      <w:r>
        <w:rPr>
          <w:rFonts w:ascii="Arial" w:hAnsi="Arial"/>
          <w:sz w:val="22"/>
          <w:szCs w:val="22"/>
        </w:rPr>
        <w:t>. 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Aucune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modification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structure</w:t>
      </w:r>
      <w:proofErr w:type="spellEnd"/>
      <w:r>
        <w:rPr>
          <w:rFonts w:ascii="Arial" w:hAnsi="Arial"/>
          <w:sz w:val="22"/>
          <w:szCs w:val="22"/>
        </w:rPr>
        <w:t xml:space="preserve"> des stands ne </w:t>
      </w:r>
      <w:proofErr w:type="spellStart"/>
      <w:r>
        <w:rPr>
          <w:rFonts w:ascii="Arial" w:hAnsi="Arial"/>
          <w:sz w:val="22"/>
          <w:szCs w:val="22"/>
        </w:rPr>
        <w:t>pourra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être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effectuée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Toute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dégradation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constatée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imputée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l’exposant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</w:t>
      </w:r>
      <w:proofErr w:type="spellEnd"/>
      <w:r>
        <w:rPr>
          <w:rFonts w:ascii="Arial" w:hAnsi="Arial"/>
          <w:sz w:val="22"/>
          <w:szCs w:val="22"/>
        </w:rPr>
        <w:t xml:space="preserve"> en </w:t>
      </w:r>
      <w:proofErr w:type="spellStart"/>
      <w:r>
        <w:rPr>
          <w:rFonts w:ascii="Arial" w:hAnsi="Arial"/>
          <w:sz w:val="22"/>
          <w:szCs w:val="22"/>
        </w:rPr>
        <w:t>assurera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dédommagements</w:t>
      </w:r>
      <w:proofErr w:type="spellEnd"/>
      <w:r>
        <w:rPr>
          <w:rFonts w:ascii="Arial" w:hAnsi="Arial"/>
          <w:sz w:val="22"/>
          <w:szCs w:val="22"/>
        </w:rPr>
        <w:t xml:space="preserve">. Il est </w:t>
      </w:r>
      <w:proofErr w:type="spellStart"/>
      <w:r>
        <w:rPr>
          <w:rFonts w:ascii="Arial" w:hAnsi="Arial"/>
          <w:sz w:val="22"/>
          <w:szCs w:val="22"/>
        </w:rPr>
        <w:t>interdit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clouer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viser</w:t>
      </w:r>
      <w:proofErr w:type="spellEnd"/>
      <w:r>
        <w:rPr>
          <w:rFonts w:ascii="Arial" w:hAnsi="Arial"/>
          <w:sz w:val="22"/>
          <w:szCs w:val="22"/>
        </w:rPr>
        <w:t xml:space="preserve"> dans les </w:t>
      </w:r>
      <w:proofErr w:type="spellStart"/>
      <w:r>
        <w:rPr>
          <w:rFonts w:ascii="Arial" w:hAnsi="Arial"/>
          <w:sz w:val="22"/>
          <w:szCs w:val="22"/>
        </w:rPr>
        <w:t>toits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murs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chalets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titre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recettes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émis</w:t>
      </w:r>
      <w:proofErr w:type="spellEnd"/>
      <w:r>
        <w:rPr>
          <w:rFonts w:ascii="Arial" w:hAnsi="Arial"/>
          <w:sz w:val="22"/>
          <w:szCs w:val="22"/>
        </w:rPr>
        <w:t xml:space="preserve"> par le </w:t>
      </w:r>
      <w:proofErr w:type="spellStart"/>
      <w:r>
        <w:rPr>
          <w:rFonts w:ascii="Arial" w:hAnsi="Arial"/>
          <w:sz w:val="22"/>
          <w:szCs w:val="22"/>
        </w:rPr>
        <w:t>Trésor</w:t>
      </w:r>
      <w:proofErr w:type="spellEnd"/>
      <w:r>
        <w:rPr>
          <w:rFonts w:ascii="Arial" w:hAnsi="Arial"/>
          <w:sz w:val="22"/>
          <w:szCs w:val="22"/>
        </w:rPr>
        <w:t xml:space="preserve"> Public </w:t>
      </w:r>
      <w:proofErr w:type="spellStart"/>
      <w:r>
        <w:rPr>
          <w:rFonts w:ascii="Arial" w:hAnsi="Arial"/>
          <w:sz w:val="22"/>
          <w:szCs w:val="22"/>
        </w:rPr>
        <w:t>pour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montant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réparations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L’exposant</w:t>
      </w:r>
      <w:proofErr w:type="spellEnd"/>
      <w:r>
        <w:rPr>
          <w:rFonts w:ascii="Arial" w:hAnsi="Arial"/>
          <w:sz w:val="22"/>
          <w:szCs w:val="22"/>
        </w:rPr>
        <w:t xml:space="preserve"> est responsable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stand. Il </w:t>
      </w:r>
      <w:proofErr w:type="spellStart"/>
      <w:r>
        <w:rPr>
          <w:rFonts w:ascii="Arial" w:hAnsi="Arial"/>
          <w:sz w:val="22"/>
          <w:szCs w:val="22"/>
        </w:rPr>
        <w:t>devra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veiller</w:t>
      </w:r>
      <w:proofErr w:type="spellEnd"/>
      <w:r>
        <w:rPr>
          <w:rFonts w:ascii="Arial" w:hAnsi="Arial"/>
          <w:sz w:val="22"/>
          <w:szCs w:val="22"/>
        </w:rPr>
        <w:t xml:space="preserve"> à l’aide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cadenas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soir</w:t>
      </w:r>
      <w:proofErr w:type="spellEnd"/>
      <w:r>
        <w:rPr>
          <w:rFonts w:ascii="Arial" w:hAnsi="Arial"/>
          <w:sz w:val="22"/>
          <w:szCs w:val="22"/>
        </w:rPr>
        <w:t xml:space="preserve"> et à </w:t>
      </w:r>
      <w:proofErr w:type="spellStart"/>
      <w:r>
        <w:rPr>
          <w:rFonts w:ascii="Arial" w:hAnsi="Arial"/>
          <w:sz w:val="22"/>
          <w:szCs w:val="22"/>
        </w:rPr>
        <w:t>pas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laisser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d’objet</w:t>
      </w:r>
      <w:proofErr w:type="spellEnd"/>
      <w:r>
        <w:rPr>
          <w:rFonts w:ascii="Arial" w:hAnsi="Arial"/>
          <w:sz w:val="22"/>
          <w:szCs w:val="22"/>
        </w:rPr>
        <w:t xml:space="preserve"> de valeur </w:t>
      </w:r>
      <w:proofErr w:type="spellStart"/>
      <w:r>
        <w:rPr>
          <w:rFonts w:ascii="Arial" w:hAnsi="Arial"/>
          <w:sz w:val="22"/>
          <w:szCs w:val="22"/>
        </w:rPr>
        <w:t>ou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d’argent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l’intérieur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gardiennage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assuré</w:t>
      </w:r>
      <w:proofErr w:type="spellEnd"/>
      <w:r>
        <w:rPr>
          <w:rFonts w:ascii="Arial" w:hAnsi="Arial"/>
          <w:sz w:val="22"/>
          <w:szCs w:val="22"/>
        </w:rPr>
        <w:t xml:space="preserve">  par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société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désignée</w:t>
      </w:r>
      <w:proofErr w:type="spellEnd"/>
      <w:r>
        <w:rPr>
          <w:rFonts w:ascii="Arial" w:hAnsi="Arial"/>
          <w:sz w:val="22"/>
          <w:szCs w:val="22"/>
        </w:rPr>
        <w:t xml:space="preserve"> par la Commune. </w:t>
      </w: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gardiennage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assuré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une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société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  <w:szCs w:val="22"/>
        </w:rPr>
        <w:t>privée</w:t>
      </w:r>
      <w:proofErr w:type="spellEnd"/>
      <w:r>
        <w:rPr>
          <w:rFonts w:ascii="Arial" w:hAnsi="Arial"/>
          <w:sz w:val="22"/>
          <w:szCs w:val="22"/>
        </w:rPr>
        <w:t xml:space="preserve">  </w:t>
      </w:r>
      <w:proofErr w:type="spellStart"/>
      <w:r>
        <w:rPr>
          <w:rFonts w:ascii="Arial" w:hAnsi="Arial"/>
          <w:sz w:val="22"/>
          <w:szCs w:val="22"/>
        </w:rPr>
        <w:t>dés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la </w:t>
      </w:r>
      <w:proofErr w:type="spellStart"/>
      <w:r>
        <w:rPr>
          <w:rFonts w:ascii="Arial" w:hAnsi="Arial"/>
          <w:sz w:val="22"/>
          <w:szCs w:val="22"/>
        </w:rPr>
        <w:t>fermeture</w:t>
      </w:r>
      <w:proofErr w:type="spellEnd"/>
      <w:r>
        <w:rPr>
          <w:rFonts w:ascii="Arial" w:hAnsi="Arial"/>
          <w:sz w:val="22"/>
          <w:szCs w:val="22"/>
        </w:rPr>
        <w:t xml:space="preserve"> du marché </w:t>
      </w:r>
      <w:proofErr w:type="spellStart"/>
      <w:r>
        <w:rPr>
          <w:rFonts w:ascii="Arial" w:hAnsi="Arial"/>
          <w:sz w:val="22"/>
          <w:szCs w:val="22"/>
        </w:rPr>
        <w:t>jusqu’à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réouverture</w:t>
      </w:r>
      <w:proofErr w:type="spellEnd"/>
      <w:r>
        <w:rPr>
          <w:rFonts w:ascii="Arial" w:hAnsi="Arial"/>
          <w:sz w:val="22"/>
          <w:szCs w:val="22"/>
        </w:rPr>
        <w:t xml:space="preserve"> le </w:t>
      </w:r>
      <w:proofErr w:type="spellStart"/>
      <w:r>
        <w:rPr>
          <w:rFonts w:ascii="Arial" w:hAnsi="Arial"/>
          <w:sz w:val="22"/>
          <w:szCs w:val="22"/>
        </w:rPr>
        <w:t>matin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Tout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exposant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devra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laisser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libre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toute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occupation</w:t>
      </w:r>
      <w:proofErr w:type="spellEnd"/>
      <w:r>
        <w:rPr>
          <w:rFonts w:ascii="Arial" w:hAnsi="Arial"/>
          <w:b/>
          <w:sz w:val="22"/>
          <w:szCs w:val="22"/>
        </w:rPr>
        <w:t xml:space="preserve"> les </w:t>
      </w:r>
      <w:proofErr w:type="spellStart"/>
      <w:r>
        <w:rPr>
          <w:rFonts w:ascii="Arial" w:hAnsi="Arial"/>
          <w:b/>
          <w:sz w:val="22"/>
          <w:szCs w:val="22"/>
        </w:rPr>
        <w:t>abords</w:t>
      </w:r>
      <w:proofErr w:type="spellEnd"/>
      <w:r>
        <w:rPr>
          <w:rFonts w:ascii="Arial" w:hAnsi="Arial"/>
          <w:b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sz w:val="22"/>
          <w:szCs w:val="22"/>
        </w:rPr>
        <w:t>son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chalet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pour</w:t>
      </w:r>
      <w:proofErr w:type="spellEnd"/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permettre</w:t>
      </w:r>
      <w:proofErr w:type="spellEnd"/>
      <w:r>
        <w:rPr>
          <w:rFonts w:ascii="Arial" w:hAnsi="Arial"/>
          <w:b/>
          <w:sz w:val="22"/>
          <w:szCs w:val="22"/>
        </w:rPr>
        <w:t xml:space="preserve"> la </w:t>
      </w:r>
      <w:proofErr w:type="spellStart"/>
      <w:r>
        <w:rPr>
          <w:rFonts w:ascii="Arial" w:hAnsi="Arial"/>
          <w:b/>
          <w:sz w:val="22"/>
          <w:szCs w:val="22"/>
        </w:rPr>
        <w:t>circulation</w:t>
      </w:r>
      <w:proofErr w:type="spellEnd"/>
      <w:r>
        <w:rPr>
          <w:rFonts w:ascii="Arial" w:hAnsi="Arial"/>
          <w:b/>
          <w:sz w:val="22"/>
          <w:szCs w:val="22"/>
        </w:rPr>
        <w:t xml:space="preserve"> dans les </w:t>
      </w:r>
      <w:proofErr w:type="spellStart"/>
      <w:r>
        <w:rPr>
          <w:rFonts w:ascii="Arial" w:hAnsi="Arial"/>
          <w:b/>
          <w:sz w:val="22"/>
          <w:szCs w:val="22"/>
        </w:rPr>
        <w:t>allées</w:t>
      </w:r>
      <w:proofErr w:type="spellEnd"/>
      <w:r>
        <w:rPr>
          <w:rFonts w:ascii="Arial" w:hAnsi="Arial"/>
          <w:b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b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 11 - </w:t>
      </w:r>
      <w:proofErr w:type="spellStart"/>
      <w:r>
        <w:rPr>
          <w:rFonts w:ascii="Arial" w:hAnsi="Arial"/>
          <w:b/>
          <w:sz w:val="22"/>
          <w:szCs w:val="22"/>
        </w:rPr>
        <w:t>Circulation</w:t>
      </w:r>
      <w:proofErr w:type="spellEnd"/>
      <w:r>
        <w:rPr>
          <w:rFonts w:ascii="Arial" w:hAnsi="Arial"/>
          <w:b/>
          <w:sz w:val="22"/>
          <w:szCs w:val="22"/>
        </w:rPr>
        <w:t xml:space="preserve"> et </w:t>
      </w:r>
      <w:proofErr w:type="spellStart"/>
      <w:r>
        <w:rPr>
          <w:rFonts w:ascii="Arial" w:hAnsi="Arial"/>
          <w:b/>
          <w:sz w:val="22"/>
          <w:szCs w:val="22"/>
        </w:rPr>
        <w:t>stationnement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</w:t>
      </w:r>
      <w:proofErr w:type="spellStart"/>
      <w:r>
        <w:rPr>
          <w:rFonts w:ascii="Arial" w:hAnsi="Arial"/>
          <w:sz w:val="22"/>
          <w:szCs w:val="22"/>
        </w:rPr>
        <w:t>véhicules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sont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autorisés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stationner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la Place Notre Dame.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emplacement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sera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réservé</w:t>
      </w:r>
      <w:proofErr w:type="spellEnd"/>
      <w:r>
        <w:rPr>
          <w:rFonts w:ascii="Arial" w:hAnsi="Arial"/>
          <w:sz w:val="22"/>
          <w:szCs w:val="22"/>
        </w:rPr>
        <w:t xml:space="preserve"> derrière la Collégiale Notre Dame, Place </w:t>
      </w:r>
      <w:proofErr w:type="spellStart"/>
      <w:r>
        <w:rPr>
          <w:rFonts w:ascii="Arial" w:hAnsi="Arial"/>
          <w:sz w:val="22"/>
          <w:szCs w:val="22"/>
        </w:rPr>
        <w:t>Morlhon</w:t>
      </w:r>
      <w:proofErr w:type="spellEnd"/>
      <w:r>
        <w:rPr>
          <w:rFonts w:ascii="Arial" w:hAnsi="Arial"/>
          <w:sz w:val="22"/>
          <w:szCs w:val="22"/>
        </w:rPr>
        <w:t xml:space="preserve">, à </w:t>
      </w:r>
      <w:proofErr w:type="spellStart"/>
      <w:r>
        <w:rPr>
          <w:rFonts w:ascii="Arial" w:hAnsi="Arial"/>
          <w:sz w:val="22"/>
          <w:szCs w:val="22"/>
        </w:rPr>
        <w:t>l’exception</w:t>
      </w:r>
      <w:proofErr w:type="spellEnd"/>
      <w:r>
        <w:rPr>
          <w:rFonts w:ascii="Arial" w:hAnsi="Arial"/>
          <w:sz w:val="22"/>
          <w:szCs w:val="22"/>
        </w:rPr>
        <w:t xml:space="preserve"> du jeudi </w:t>
      </w:r>
      <w:proofErr w:type="spellStart"/>
      <w:r>
        <w:rPr>
          <w:rFonts w:ascii="Arial" w:hAnsi="Arial"/>
          <w:sz w:val="22"/>
          <w:szCs w:val="22"/>
        </w:rPr>
        <w:t>matin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lieu</w:t>
      </w:r>
      <w:proofErr w:type="spellEnd"/>
      <w:r>
        <w:rPr>
          <w:rFonts w:ascii="Arial" w:hAnsi="Arial"/>
          <w:sz w:val="22"/>
          <w:szCs w:val="22"/>
        </w:rPr>
        <w:t xml:space="preserve"> est </w:t>
      </w:r>
      <w:proofErr w:type="spellStart"/>
      <w:r>
        <w:rPr>
          <w:rFonts w:ascii="Arial" w:hAnsi="Arial"/>
          <w:sz w:val="22"/>
          <w:szCs w:val="22"/>
        </w:rPr>
        <w:t>occupé</w:t>
      </w:r>
      <w:proofErr w:type="spellEnd"/>
      <w:r>
        <w:rPr>
          <w:rFonts w:ascii="Arial" w:hAnsi="Arial"/>
          <w:sz w:val="22"/>
          <w:szCs w:val="22"/>
        </w:rPr>
        <w:t xml:space="preserve"> par le marché </w:t>
      </w:r>
      <w:proofErr w:type="spellStart"/>
      <w:r>
        <w:rPr>
          <w:rFonts w:ascii="Arial" w:hAnsi="Arial"/>
          <w:sz w:val="22"/>
          <w:szCs w:val="22"/>
        </w:rPr>
        <w:t>hebdomadaire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ARTICLE 12 - Propreté des </w:t>
      </w:r>
      <w:proofErr w:type="spellStart"/>
      <w:r>
        <w:rPr>
          <w:rFonts w:ascii="Arial" w:hAnsi="Arial"/>
          <w:b/>
          <w:sz w:val="22"/>
          <w:szCs w:val="22"/>
        </w:rPr>
        <w:t>lieux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Tout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locataire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d’un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emplacement</w:t>
      </w:r>
      <w:proofErr w:type="spellEnd"/>
      <w:r>
        <w:rPr>
          <w:rFonts w:ascii="Arial" w:hAnsi="Arial"/>
          <w:sz w:val="22"/>
          <w:szCs w:val="22"/>
        </w:rPr>
        <w:t xml:space="preserve"> est responsable, </w:t>
      </w:r>
      <w:proofErr w:type="spellStart"/>
      <w:r>
        <w:rPr>
          <w:rFonts w:ascii="Arial" w:hAnsi="Arial"/>
          <w:sz w:val="22"/>
          <w:szCs w:val="22"/>
        </w:rPr>
        <w:t>pendant</w:t>
      </w:r>
      <w:proofErr w:type="spellEnd"/>
      <w:r>
        <w:rPr>
          <w:rFonts w:ascii="Arial" w:hAnsi="Arial"/>
          <w:sz w:val="22"/>
          <w:szCs w:val="22"/>
        </w:rPr>
        <w:t xml:space="preserve"> la durée de </w:t>
      </w:r>
      <w:proofErr w:type="spellStart"/>
      <w:r>
        <w:rPr>
          <w:rFonts w:ascii="Arial" w:hAnsi="Arial"/>
          <w:sz w:val="22"/>
          <w:szCs w:val="22"/>
        </w:rPr>
        <w:t>l’occupation</w:t>
      </w:r>
      <w:proofErr w:type="spellEnd"/>
      <w:r>
        <w:rPr>
          <w:rFonts w:ascii="Arial" w:hAnsi="Arial"/>
          <w:sz w:val="22"/>
          <w:szCs w:val="22"/>
        </w:rPr>
        <w:t xml:space="preserve"> du </w:t>
      </w:r>
      <w:proofErr w:type="spellStart"/>
      <w:r>
        <w:rPr>
          <w:rFonts w:ascii="Arial" w:hAnsi="Arial"/>
          <w:sz w:val="22"/>
          <w:szCs w:val="22"/>
        </w:rPr>
        <w:t>maintien</w:t>
      </w:r>
      <w:proofErr w:type="spellEnd"/>
      <w:r>
        <w:rPr>
          <w:rFonts w:ascii="Arial" w:hAnsi="Arial"/>
          <w:sz w:val="22"/>
          <w:szCs w:val="22"/>
        </w:rPr>
        <w:t xml:space="preserve"> de la </w:t>
      </w:r>
      <w:proofErr w:type="spellStart"/>
      <w:r>
        <w:rPr>
          <w:rFonts w:ascii="Arial" w:hAnsi="Arial"/>
          <w:sz w:val="22"/>
          <w:szCs w:val="22"/>
        </w:rPr>
        <w:t>propreté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emplacement</w:t>
      </w:r>
      <w:proofErr w:type="spellEnd"/>
      <w:r>
        <w:rPr>
          <w:rFonts w:ascii="Arial" w:hAnsi="Arial"/>
          <w:sz w:val="22"/>
          <w:szCs w:val="22"/>
        </w:rPr>
        <w:t xml:space="preserve"> et de </w:t>
      </w:r>
      <w:proofErr w:type="spellStart"/>
      <w:r>
        <w:rPr>
          <w:rFonts w:ascii="Arial" w:hAnsi="Arial"/>
          <w:sz w:val="22"/>
          <w:szCs w:val="22"/>
        </w:rPr>
        <w:t>son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entourage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immédiat</w:t>
      </w:r>
      <w:proofErr w:type="spellEnd"/>
      <w:r>
        <w:rPr>
          <w:rFonts w:ascii="Arial" w:hAnsi="Arial"/>
          <w:sz w:val="22"/>
          <w:szCs w:val="22"/>
        </w:rPr>
        <w:t xml:space="preserve">. Il est </w:t>
      </w:r>
      <w:proofErr w:type="spellStart"/>
      <w:r>
        <w:rPr>
          <w:rFonts w:ascii="Arial" w:hAnsi="Arial"/>
          <w:sz w:val="22"/>
          <w:szCs w:val="22"/>
        </w:rPr>
        <w:t>interdit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laisser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place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cartons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d’emballage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papiers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toutes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sortes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</w:t>
      </w:r>
      <w:proofErr w:type="spellStart"/>
      <w:r>
        <w:rPr>
          <w:rFonts w:ascii="Arial" w:hAnsi="Arial"/>
          <w:sz w:val="22"/>
          <w:szCs w:val="22"/>
        </w:rPr>
        <w:t>sacs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poubelles</w:t>
      </w:r>
      <w:proofErr w:type="spellEnd"/>
      <w:r>
        <w:rPr>
          <w:rFonts w:ascii="Arial" w:hAnsi="Arial"/>
          <w:sz w:val="22"/>
          <w:szCs w:val="22"/>
        </w:rPr>
        <w:t xml:space="preserve"> seront </w:t>
      </w:r>
      <w:proofErr w:type="spellStart"/>
      <w:r>
        <w:rPr>
          <w:rFonts w:ascii="Arial" w:hAnsi="Arial"/>
          <w:sz w:val="22"/>
          <w:szCs w:val="22"/>
        </w:rPr>
        <w:t>déposés</w:t>
      </w:r>
      <w:proofErr w:type="spellEnd"/>
      <w:r>
        <w:rPr>
          <w:rFonts w:ascii="Arial" w:hAnsi="Arial"/>
          <w:sz w:val="22"/>
          <w:szCs w:val="22"/>
        </w:rPr>
        <w:t xml:space="preserve"> dans </w:t>
      </w:r>
      <w:proofErr w:type="spellStart"/>
      <w:r>
        <w:rPr>
          <w:rFonts w:ascii="Arial" w:hAnsi="Arial"/>
          <w:sz w:val="22"/>
          <w:szCs w:val="22"/>
        </w:rPr>
        <w:t>chaque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chalet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 a </w:t>
      </w:r>
      <w:proofErr w:type="spellStart"/>
      <w:r>
        <w:rPr>
          <w:rFonts w:ascii="Arial" w:hAnsi="Arial"/>
          <w:sz w:val="22"/>
          <w:szCs w:val="22"/>
        </w:rPr>
        <w:t>l’obligation</w:t>
      </w:r>
      <w:proofErr w:type="spellEnd"/>
      <w:r>
        <w:rPr>
          <w:rFonts w:ascii="Arial" w:hAnsi="Arial"/>
          <w:sz w:val="22"/>
          <w:szCs w:val="22"/>
        </w:rPr>
        <w:t xml:space="preserve"> et </w:t>
      </w:r>
      <w:proofErr w:type="spellStart"/>
      <w:r>
        <w:rPr>
          <w:rFonts w:ascii="Arial" w:hAnsi="Arial"/>
          <w:sz w:val="22"/>
          <w:szCs w:val="22"/>
        </w:rPr>
        <w:t>ce</w:t>
      </w:r>
      <w:proofErr w:type="spellEnd"/>
      <w:r>
        <w:rPr>
          <w:rFonts w:ascii="Arial" w:hAnsi="Arial"/>
          <w:sz w:val="22"/>
          <w:szCs w:val="22"/>
        </w:rPr>
        <w:t xml:space="preserve">, avant </w:t>
      </w:r>
      <w:proofErr w:type="spellStart"/>
      <w:r>
        <w:rPr>
          <w:rFonts w:ascii="Arial" w:hAnsi="Arial"/>
          <w:sz w:val="22"/>
          <w:szCs w:val="22"/>
        </w:rPr>
        <w:t>l’ouverture</w:t>
      </w:r>
      <w:proofErr w:type="spellEnd"/>
      <w:r>
        <w:rPr>
          <w:rFonts w:ascii="Arial" w:hAnsi="Arial"/>
          <w:sz w:val="22"/>
          <w:szCs w:val="22"/>
        </w:rPr>
        <w:t xml:space="preserve"> au </w:t>
      </w:r>
      <w:proofErr w:type="spellStart"/>
      <w:r>
        <w:rPr>
          <w:rFonts w:ascii="Arial" w:hAnsi="Arial"/>
          <w:sz w:val="22"/>
          <w:szCs w:val="22"/>
        </w:rPr>
        <w:t>public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d’évacuer</w:t>
      </w:r>
      <w:proofErr w:type="spellEnd"/>
      <w:r>
        <w:rPr>
          <w:rFonts w:ascii="Arial" w:hAnsi="Arial"/>
          <w:sz w:val="22"/>
          <w:szCs w:val="22"/>
        </w:rPr>
        <w:t xml:space="preserve"> par </w:t>
      </w:r>
      <w:proofErr w:type="spellStart"/>
      <w:r>
        <w:rPr>
          <w:rFonts w:ascii="Arial" w:hAnsi="Arial"/>
          <w:sz w:val="22"/>
          <w:szCs w:val="22"/>
        </w:rPr>
        <w:t>ses</w:t>
      </w:r>
      <w:proofErr w:type="spellEnd"/>
      <w:r>
        <w:rPr>
          <w:rFonts w:ascii="Arial" w:hAnsi="Arial"/>
          <w:sz w:val="22"/>
          <w:szCs w:val="22"/>
        </w:rPr>
        <w:t xml:space="preserve"> propres </w:t>
      </w:r>
      <w:proofErr w:type="spellStart"/>
      <w:r>
        <w:rPr>
          <w:rFonts w:ascii="Arial" w:hAnsi="Arial"/>
          <w:sz w:val="22"/>
          <w:szCs w:val="22"/>
        </w:rPr>
        <w:t>moyens</w:t>
      </w:r>
      <w:proofErr w:type="spellEnd"/>
      <w:r>
        <w:rPr>
          <w:rFonts w:ascii="Arial" w:hAnsi="Arial"/>
          <w:sz w:val="22"/>
          <w:szCs w:val="22"/>
        </w:rPr>
        <w:t xml:space="preserve"> les </w:t>
      </w:r>
      <w:proofErr w:type="spellStart"/>
      <w:r>
        <w:rPr>
          <w:rFonts w:ascii="Arial" w:hAnsi="Arial"/>
          <w:sz w:val="22"/>
          <w:szCs w:val="22"/>
        </w:rPr>
        <w:t>détritus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000000">
      <w:pPr>
        <w:pStyle w:val="Textbody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ARTICLE 13 – </w:t>
      </w:r>
      <w:proofErr w:type="spellStart"/>
      <w:r>
        <w:rPr>
          <w:rFonts w:ascii="Arial" w:hAnsi="Arial"/>
          <w:b/>
          <w:bCs/>
          <w:sz w:val="22"/>
          <w:szCs w:val="22"/>
        </w:rPr>
        <w:t>Consignes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/>
          <w:b/>
          <w:bCs/>
          <w:sz w:val="22"/>
          <w:szCs w:val="22"/>
        </w:rPr>
        <w:t>sécurité</w:t>
      </w:r>
      <w:proofErr w:type="spellEnd"/>
    </w:p>
    <w:p w:rsidR="00BD2C6C" w:rsidRDefault="00000000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L’exposant</w:t>
      </w:r>
      <w:proofErr w:type="spellEnd"/>
      <w:r>
        <w:rPr>
          <w:rFonts w:ascii="Arial" w:hAnsi="Arial"/>
          <w:sz w:val="22"/>
          <w:szCs w:val="22"/>
        </w:rPr>
        <w:t xml:space="preserve"> ne </w:t>
      </w:r>
      <w:proofErr w:type="spellStart"/>
      <w:r>
        <w:rPr>
          <w:rFonts w:ascii="Arial" w:hAnsi="Arial"/>
          <w:sz w:val="22"/>
          <w:szCs w:val="22"/>
        </w:rPr>
        <w:t>doit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utiliser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 xml:space="preserve">des  </w:t>
      </w:r>
      <w:proofErr w:type="spellStart"/>
      <w:r>
        <w:rPr>
          <w:rFonts w:ascii="Arial" w:hAnsi="Arial"/>
          <w:sz w:val="22"/>
          <w:szCs w:val="22"/>
        </w:rPr>
        <w:t>appareillages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conformes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aux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normes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avec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dispositifs</w:t>
      </w:r>
      <w:proofErr w:type="spellEnd"/>
      <w:r>
        <w:rPr>
          <w:rFonts w:ascii="Arial" w:hAnsi="Arial"/>
          <w:sz w:val="22"/>
          <w:szCs w:val="22"/>
        </w:rPr>
        <w:t xml:space="preserve"> de </w:t>
      </w:r>
      <w:proofErr w:type="spellStart"/>
      <w:r>
        <w:rPr>
          <w:rFonts w:ascii="Arial" w:hAnsi="Arial"/>
          <w:sz w:val="22"/>
          <w:szCs w:val="22"/>
        </w:rPr>
        <w:t>protection</w:t>
      </w:r>
      <w:proofErr w:type="spellEnd"/>
      <w:r>
        <w:rPr>
          <w:rFonts w:ascii="Arial" w:hAnsi="Arial"/>
          <w:sz w:val="22"/>
          <w:szCs w:val="22"/>
        </w:rPr>
        <w:t xml:space="preserve"> contre les </w:t>
      </w:r>
      <w:proofErr w:type="spellStart"/>
      <w:r>
        <w:rPr>
          <w:rFonts w:ascii="Arial" w:hAnsi="Arial"/>
          <w:sz w:val="22"/>
          <w:szCs w:val="22"/>
        </w:rPr>
        <w:t>surintensités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spacing w:after="0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 </w:t>
      </w:r>
      <w:proofErr w:type="spellStart"/>
      <w:proofErr w:type="gramStart"/>
      <w:r>
        <w:rPr>
          <w:rFonts w:ascii="Arial" w:hAnsi="Arial"/>
          <w:sz w:val="22"/>
          <w:szCs w:val="22"/>
        </w:rPr>
        <w:t>soussigné</w:t>
      </w:r>
      <w:proofErr w:type="spellEnd"/>
      <w:r>
        <w:rPr>
          <w:rFonts w:ascii="Arial" w:hAnsi="Arial"/>
          <w:sz w:val="22"/>
          <w:szCs w:val="22"/>
        </w:rPr>
        <w:t xml:space="preserve">  ........</w:t>
      </w:r>
      <w:proofErr w:type="gramEnd"/>
      <w:r>
        <w:rPr>
          <w:rFonts w:ascii="Arial" w:hAnsi="Arial"/>
          <w:sz w:val="22"/>
          <w:szCs w:val="22"/>
        </w:rPr>
        <w:t xml:space="preserve">…...…..…...……..……..…….....…….….............…….....……..…..atteste </w:t>
      </w:r>
      <w:proofErr w:type="spellStart"/>
      <w:r>
        <w:rPr>
          <w:rFonts w:ascii="Arial" w:hAnsi="Arial"/>
          <w:sz w:val="22"/>
          <w:szCs w:val="22"/>
        </w:rPr>
        <w:t>avoir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connaissance</w:t>
      </w:r>
      <w:proofErr w:type="spellEnd"/>
      <w:r>
        <w:rPr>
          <w:rFonts w:ascii="Arial" w:hAnsi="Arial"/>
          <w:sz w:val="22"/>
          <w:szCs w:val="22"/>
        </w:rPr>
        <w:t xml:space="preserve"> de la Charte et </w:t>
      </w:r>
      <w:proofErr w:type="spellStart"/>
      <w:r>
        <w:rPr>
          <w:rFonts w:ascii="Arial" w:hAnsi="Arial"/>
          <w:sz w:val="22"/>
          <w:szCs w:val="22"/>
        </w:rPr>
        <w:t>m’engage</w:t>
      </w:r>
      <w:proofErr w:type="spellEnd"/>
      <w:r>
        <w:rPr>
          <w:rFonts w:ascii="Arial" w:hAnsi="Arial"/>
          <w:sz w:val="22"/>
          <w:szCs w:val="22"/>
        </w:rPr>
        <w:t xml:space="preserve"> à </w:t>
      </w:r>
      <w:proofErr w:type="spellStart"/>
      <w:r>
        <w:rPr>
          <w:rFonts w:ascii="Arial" w:hAnsi="Arial"/>
          <w:sz w:val="22"/>
          <w:szCs w:val="22"/>
        </w:rPr>
        <w:t>respecter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strictement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l’ensemble</w:t>
      </w:r>
      <w:proofErr w:type="spellEnd"/>
      <w:r>
        <w:rPr>
          <w:rFonts w:ascii="Arial" w:hAnsi="Arial"/>
          <w:sz w:val="22"/>
          <w:szCs w:val="22"/>
        </w:rPr>
        <w:t xml:space="preserve"> des </w:t>
      </w:r>
      <w:proofErr w:type="spellStart"/>
      <w:r>
        <w:rPr>
          <w:rFonts w:ascii="Arial" w:hAnsi="Arial"/>
          <w:sz w:val="22"/>
          <w:szCs w:val="22"/>
        </w:rPr>
        <w:t>termes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en 2 </w:t>
      </w:r>
      <w:proofErr w:type="spellStart"/>
      <w:r>
        <w:rPr>
          <w:rFonts w:ascii="Arial" w:hAnsi="Arial"/>
          <w:sz w:val="22"/>
          <w:szCs w:val="22"/>
        </w:rPr>
        <w:t>exemplaires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.…….....…….....…..…......…..…….........le .………….........….…..…….....</w:t>
      </w: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Signature</w:t>
      </w:r>
      <w:proofErr w:type="spellEnd"/>
    </w:p>
    <w:p w:rsidR="00BD2C6C" w:rsidRDefault="00000000">
      <w:pPr>
        <w:pStyle w:val="Textbody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BD2C6C" w:rsidRDefault="00BD2C6C">
      <w:pPr>
        <w:pStyle w:val="Textbody"/>
        <w:jc w:val="both"/>
        <w:rPr>
          <w:rFonts w:ascii="Arial" w:hAnsi="Arial"/>
          <w:b/>
          <w:sz w:val="22"/>
          <w:szCs w:val="22"/>
        </w:rPr>
      </w:pP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jc w:val="both"/>
        <w:rPr>
          <w:rFonts w:ascii="Arial" w:hAnsi="Arial"/>
          <w:sz w:val="22"/>
          <w:szCs w:val="22"/>
        </w:rPr>
      </w:pPr>
    </w:p>
    <w:p w:rsidR="00BD2C6C" w:rsidRDefault="00BD2C6C">
      <w:pPr>
        <w:pStyle w:val="Textbody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BD2C6C" w:rsidRDefault="00BD2C6C">
      <w:pPr>
        <w:pStyle w:val="Standard"/>
        <w:autoSpaceDE w:val="0"/>
        <w:jc w:val="both"/>
        <w:rPr>
          <w:rFonts w:ascii="Arial" w:eastAsia="Times New Roman" w:hAnsi="Arial" w:cs="Times New Roman"/>
          <w:b/>
          <w:bCs/>
          <w:sz w:val="22"/>
          <w:szCs w:val="22"/>
        </w:rPr>
      </w:pPr>
    </w:p>
    <w:p w:rsidR="00BD2C6C" w:rsidRDefault="00BD2C6C">
      <w:pPr>
        <w:pStyle w:val="Standard"/>
        <w:shd w:val="clear" w:color="auto" w:fill="E6E6E6"/>
        <w:autoSpaceDE w:val="0"/>
        <w:jc w:val="center"/>
        <w:rPr>
          <w:rFonts w:ascii="Arial" w:eastAsia="Times New Roman" w:hAnsi="Arial" w:cs="Times New Roman"/>
          <w:sz w:val="22"/>
          <w:szCs w:val="22"/>
        </w:rPr>
      </w:pPr>
    </w:p>
    <w:sectPr w:rsidR="00BD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687C" w:rsidRDefault="00F5687C">
      <w:r>
        <w:separator/>
      </w:r>
    </w:p>
  </w:endnote>
  <w:endnote w:type="continuationSeparator" w:id="0">
    <w:p w:rsidR="00F5687C" w:rsidRDefault="00F5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687C" w:rsidRDefault="00F5687C">
      <w:r>
        <w:rPr>
          <w:color w:val="000000"/>
        </w:rPr>
        <w:separator/>
      </w:r>
    </w:p>
  </w:footnote>
  <w:footnote w:type="continuationSeparator" w:id="0">
    <w:p w:rsidR="00F5687C" w:rsidRDefault="00F5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A7A93"/>
    <w:multiLevelType w:val="multilevel"/>
    <w:tmpl w:val="7C32E5F8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50E51E1D"/>
    <w:multiLevelType w:val="multilevel"/>
    <w:tmpl w:val="CE0064A0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75906A6E"/>
    <w:multiLevelType w:val="multilevel"/>
    <w:tmpl w:val="9516E374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 w16cid:durableId="1990551608">
    <w:abstractNumId w:val="0"/>
  </w:num>
  <w:num w:numId="2" w16cid:durableId="799960769">
    <w:abstractNumId w:val="2"/>
  </w:num>
  <w:num w:numId="3" w16cid:durableId="1384914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2C6C"/>
    <w:rsid w:val="001E162D"/>
    <w:rsid w:val="00BD2C6C"/>
    <w:rsid w:val="00F5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A425"/>
  <w15:docId w15:val="{7E27362D-A8DB-4C34-A853-C5898885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Liste">
    <w:name w:val="List"/>
    <w:basedOn w:val="Textbody"/>
  </w:style>
  <w:style w:type="paragraph" w:styleId="En-tte">
    <w:name w:val="header"/>
    <w:basedOn w:val="Standard"/>
    <w:pPr>
      <w:suppressLineNumbers/>
      <w:tabs>
        <w:tab w:val="center" w:pos="5187"/>
        <w:tab w:val="right" w:pos="10375"/>
      </w:tabs>
    </w:pPr>
  </w:style>
  <w:style w:type="paragraph" w:styleId="Pieddepage">
    <w:name w:val="footer"/>
    <w:basedOn w:val="Standard"/>
    <w:pPr>
      <w:suppressLineNumbers/>
      <w:tabs>
        <w:tab w:val="center" w:pos="5187"/>
        <w:tab w:val="right" w:pos="1037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pPr>
      <w:spacing w:before="340" w:after="0"/>
    </w:p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1067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Jean-Marie Bugarel</dc:creator>
  <cp:lastModifiedBy>Jean-Marie Bugarel</cp:lastModifiedBy>
  <cp:revision>1</cp:revision>
  <cp:lastPrinted>2023-08-12T09:09:00Z</cp:lastPrinted>
  <dcterms:created xsi:type="dcterms:W3CDTF">2009-04-16T11:32:00Z</dcterms:created>
  <dcterms:modified xsi:type="dcterms:W3CDTF">2023-08-12T09:14:00Z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